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42" w:rsidRDefault="001922BE" w:rsidP="00C70142">
      <w:pPr>
        <w:pStyle w:val="Heading2"/>
      </w:pPr>
      <w:r>
        <w:t>Annual Operational Budget Worksheet</w:t>
      </w:r>
      <w:r w:rsidR="005F261D">
        <w:t xml:space="preserve"> </w:t>
      </w:r>
    </w:p>
    <w:p w:rsidR="005F261D" w:rsidRPr="005F261D" w:rsidRDefault="005F261D" w:rsidP="005F261D">
      <w:pPr>
        <w:pStyle w:val="NoSpacing"/>
      </w:pPr>
    </w:p>
    <w:tbl>
      <w:tblPr>
        <w:tblW w:w="10063" w:type="dxa"/>
        <w:tblInd w:w="88" w:type="dxa"/>
        <w:tblLook w:val="0000"/>
      </w:tblPr>
      <w:tblGrid>
        <w:gridCol w:w="560"/>
        <w:gridCol w:w="79"/>
        <w:gridCol w:w="2351"/>
        <w:gridCol w:w="5490"/>
        <w:gridCol w:w="1583"/>
      </w:tblGrid>
      <w:tr w:rsidR="00C70142" w:rsidRPr="00C13BE7" w:rsidTr="000D40D4">
        <w:trPr>
          <w:trHeight w:val="300"/>
        </w:trPr>
        <w:tc>
          <w:tcPr>
            <w:tcW w:w="29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4990"/>
            <w:noWrap/>
            <w:vAlign w:val="center"/>
          </w:tcPr>
          <w:p w:rsidR="00C70142" w:rsidRPr="005F261D" w:rsidRDefault="00C70142" w:rsidP="005F261D">
            <w:pPr>
              <w:pStyle w:val="NoSpacing"/>
              <w:rPr>
                <w:b/>
              </w:rPr>
            </w:pPr>
            <w:r w:rsidRPr="005F261D">
              <w:rPr>
                <w:b/>
              </w:rPr>
              <w:t>Income Items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4990"/>
            <w:noWrap/>
            <w:vAlign w:val="center"/>
          </w:tcPr>
          <w:p w:rsidR="00C70142" w:rsidRPr="005F261D" w:rsidRDefault="00C70142" w:rsidP="005F261D">
            <w:pPr>
              <w:pStyle w:val="NoSpacing"/>
              <w:rPr>
                <w:b/>
              </w:rPr>
            </w:pPr>
            <w:r w:rsidRPr="005F261D">
              <w:rPr>
                <w:b/>
              </w:rPr>
              <w:t>Description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4990"/>
            <w:noWrap/>
            <w:vAlign w:val="center"/>
          </w:tcPr>
          <w:p w:rsidR="00C70142" w:rsidRPr="005F261D" w:rsidRDefault="00C70142" w:rsidP="005F261D">
            <w:pPr>
              <w:pStyle w:val="NoSpacing"/>
              <w:rPr>
                <w:b/>
              </w:rPr>
            </w:pPr>
            <w:r w:rsidRPr="005F261D">
              <w:rPr>
                <w:b/>
              </w:rPr>
              <w:t>Income</w:t>
            </w:r>
          </w:p>
        </w:tc>
      </w:tr>
      <w:tr w:rsidR="00C70142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1922BE" w:rsidRDefault="001922BE" w:rsidP="005F261D">
            <w:pPr>
              <w:pStyle w:val="NoSpacing"/>
              <w:rPr>
                <w:b/>
              </w:rPr>
            </w:pPr>
            <w:r w:rsidRPr="001922BE">
              <w:rPr>
                <w:b/>
              </w:rPr>
              <w:t>Parent Fees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1922BE">
            <w:pPr>
              <w:pStyle w:val="NoSpacing"/>
            </w:pPr>
            <w:r w:rsidRPr="00C13BE7"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423BAD" w:rsidRPr="00C13BE7" w:rsidTr="000D40D4">
        <w:trPr>
          <w:trHeight w:val="30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D" w:rsidRPr="00C13BE7" w:rsidRDefault="00423BAD" w:rsidP="00F246DC">
            <w:pPr>
              <w:pStyle w:val="NoSpacing"/>
            </w:pPr>
            <w:r w:rsidRPr="00C13BE7">
              <w:t> 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D" w:rsidRPr="00C13BE7" w:rsidRDefault="00423BAD" w:rsidP="00423BAD">
            <w:pPr>
              <w:pStyle w:val="NoSpacing"/>
            </w:pPr>
            <w:r w:rsidRPr="00C13BE7">
              <w:t xml:space="preserve"> Infant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D" w:rsidRPr="00C13BE7" w:rsidRDefault="00423BAD" w:rsidP="005F261D">
            <w:pPr>
              <w:pStyle w:val="NoSpacing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D" w:rsidRPr="00C13BE7" w:rsidRDefault="00423BAD" w:rsidP="005F261D">
            <w:pPr>
              <w:pStyle w:val="NoSpacing"/>
            </w:pPr>
          </w:p>
        </w:tc>
      </w:tr>
      <w:tr w:rsidR="00423BAD" w:rsidRPr="00C13BE7" w:rsidTr="000D40D4">
        <w:trPr>
          <w:trHeight w:val="30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D" w:rsidRPr="00C13BE7" w:rsidRDefault="00423BAD" w:rsidP="00F246DC">
            <w:pPr>
              <w:pStyle w:val="NoSpacing"/>
            </w:pPr>
            <w:r w:rsidRPr="00C13BE7">
              <w:t> 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D" w:rsidRPr="00C13BE7" w:rsidRDefault="00423BAD" w:rsidP="00423BAD">
            <w:pPr>
              <w:pStyle w:val="NoSpacing"/>
            </w:pPr>
            <w:r w:rsidRPr="00C13BE7">
              <w:t xml:space="preserve"> </w:t>
            </w:r>
            <w:r>
              <w:t>Toddler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D" w:rsidRPr="00C13BE7" w:rsidRDefault="00423BAD" w:rsidP="005F261D">
            <w:pPr>
              <w:pStyle w:val="NoSpacing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D" w:rsidRPr="00C13BE7" w:rsidRDefault="00423BAD" w:rsidP="005F261D">
            <w:pPr>
              <w:pStyle w:val="NoSpacing"/>
            </w:pPr>
          </w:p>
        </w:tc>
      </w:tr>
      <w:tr w:rsidR="00423BAD" w:rsidRPr="00C13BE7" w:rsidTr="000D40D4">
        <w:trPr>
          <w:trHeight w:val="30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D" w:rsidRPr="00C13BE7" w:rsidRDefault="00423BAD" w:rsidP="00F246DC">
            <w:pPr>
              <w:pStyle w:val="NoSpacing"/>
            </w:pPr>
            <w:r w:rsidRPr="00C13BE7">
              <w:t> 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D" w:rsidRPr="00C13BE7" w:rsidRDefault="00423BAD" w:rsidP="00F246DC">
            <w:pPr>
              <w:pStyle w:val="NoSpacing"/>
            </w:pPr>
            <w:r w:rsidRPr="00C13BE7">
              <w:t xml:space="preserve"> Preschool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D" w:rsidRPr="00C13BE7" w:rsidRDefault="00423BAD" w:rsidP="005F261D">
            <w:pPr>
              <w:pStyle w:val="NoSpacing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D" w:rsidRPr="00C13BE7" w:rsidRDefault="00423BAD" w:rsidP="005F261D">
            <w:pPr>
              <w:pStyle w:val="NoSpacing"/>
            </w:pPr>
          </w:p>
        </w:tc>
      </w:tr>
      <w:tr w:rsidR="00423BAD" w:rsidRPr="00C13BE7" w:rsidTr="000D40D4">
        <w:trPr>
          <w:trHeight w:val="302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D" w:rsidRPr="00C13BE7" w:rsidRDefault="00423BAD" w:rsidP="00F246DC">
            <w:pPr>
              <w:pStyle w:val="NoSpacing"/>
            </w:pPr>
            <w:r w:rsidRPr="00C13BE7">
              <w:t> 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D" w:rsidRPr="00C13BE7" w:rsidRDefault="00423BAD" w:rsidP="00F246DC">
            <w:pPr>
              <w:pStyle w:val="NoSpacing"/>
            </w:pPr>
            <w:r w:rsidRPr="00C13BE7">
              <w:t xml:space="preserve"> School-age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D" w:rsidRPr="00C13BE7" w:rsidRDefault="00423BAD" w:rsidP="005F261D">
            <w:pPr>
              <w:pStyle w:val="NoSpacing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BAD" w:rsidRPr="00C13BE7" w:rsidRDefault="00423BAD" w:rsidP="005F261D">
            <w:pPr>
              <w:pStyle w:val="NoSpacing"/>
            </w:pPr>
          </w:p>
        </w:tc>
      </w:tr>
      <w:tr w:rsidR="001922BE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2BE" w:rsidRPr="00423BAD" w:rsidRDefault="00423BAD" w:rsidP="00423BAD">
            <w:pPr>
              <w:pStyle w:val="NoSpacing"/>
              <w:ind w:left="634" w:hanging="630"/>
              <w:rPr>
                <w:b/>
              </w:rPr>
            </w:pPr>
            <w:r w:rsidRPr="00423BAD">
              <w:rPr>
                <w:b/>
              </w:rPr>
              <w:t>USDA Food Program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2BE" w:rsidRPr="00C13BE7" w:rsidRDefault="001922BE" w:rsidP="005F261D">
            <w:pPr>
              <w:pStyle w:val="NoSpacing"/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2BE" w:rsidRPr="00C13BE7" w:rsidRDefault="001922BE" w:rsidP="005F261D">
            <w:pPr>
              <w:pStyle w:val="NoSpacing"/>
            </w:pPr>
          </w:p>
        </w:tc>
      </w:tr>
      <w:tr w:rsidR="00C70142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423BAD" w:rsidRDefault="00C70142" w:rsidP="005F261D">
            <w:pPr>
              <w:pStyle w:val="NoSpacing"/>
              <w:rPr>
                <w:b/>
              </w:rPr>
            </w:pPr>
            <w:r w:rsidRPr="00423BAD">
              <w:rPr>
                <w:b/>
              </w:rPr>
              <w:t>Grants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423BAD" w:rsidRDefault="00C70142" w:rsidP="005F261D">
            <w:pPr>
              <w:pStyle w:val="NoSpacing"/>
              <w:rPr>
                <w:b/>
              </w:rPr>
            </w:pPr>
            <w:r w:rsidRPr="00423BAD">
              <w:rPr>
                <w:b/>
              </w:rPr>
              <w:t>Other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5F261D" w:rsidRPr="00C13BE7" w:rsidTr="000D40D4">
        <w:trPr>
          <w:trHeight w:val="302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61D" w:rsidRPr="005F261D" w:rsidRDefault="005F261D" w:rsidP="005F261D">
            <w:pPr>
              <w:pStyle w:val="NoSpacing"/>
              <w:jc w:val="right"/>
              <w:rPr>
                <w:rStyle w:val="BookTitle"/>
              </w:rPr>
            </w:pPr>
            <w:r w:rsidRPr="005F261D">
              <w:rPr>
                <w:rStyle w:val="BookTitle"/>
              </w:rPr>
              <w:t>TOTAL INCOME   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261D" w:rsidRPr="005F261D" w:rsidRDefault="005F261D" w:rsidP="005F261D">
            <w:pPr>
              <w:pStyle w:val="NoSpacing"/>
              <w:rPr>
                <w:rStyle w:val="BookTitle"/>
              </w:rPr>
            </w:pPr>
            <w:r w:rsidRPr="005F261D">
              <w:rPr>
                <w:rStyle w:val="BookTitle"/>
              </w:rPr>
              <w:t xml:space="preserve"> $                  </w:t>
            </w:r>
          </w:p>
        </w:tc>
      </w:tr>
      <w:tr w:rsidR="00C70142" w:rsidRPr="00C13BE7" w:rsidTr="00A56839">
        <w:trPr>
          <w:trHeight w:val="125"/>
        </w:trPr>
        <w:tc>
          <w:tcPr>
            <w:tcW w:w="1006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70142" w:rsidRPr="00C13BE7" w:rsidRDefault="00C70142" w:rsidP="00F246DC">
            <w:pPr>
              <w:rPr>
                <w:rFonts w:cs="Arial"/>
              </w:rPr>
            </w:pPr>
          </w:p>
        </w:tc>
      </w:tr>
      <w:tr w:rsidR="00C70142" w:rsidRPr="00C13BE7" w:rsidTr="000D40D4">
        <w:trPr>
          <w:trHeight w:val="312"/>
        </w:trPr>
        <w:tc>
          <w:tcPr>
            <w:tcW w:w="2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4990"/>
            <w:noWrap/>
            <w:vAlign w:val="center"/>
          </w:tcPr>
          <w:p w:rsidR="00C70142" w:rsidRPr="00C13BE7" w:rsidRDefault="00C70142" w:rsidP="00F246DC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C13BE7">
              <w:rPr>
                <w:rFonts w:cs="Arial"/>
                <w:b/>
                <w:bCs/>
                <w:color w:val="FFFFFF"/>
              </w:rPr>
              <w:t>Expense Items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4990"/>
            <w:noWrap/>
            <w:vAlign w:val="center"/>
          </w:tcPr>
          <w:p w:rsidR="00C70142" w:rsidRPr="00C13BE7" w:rsidRDefault="00C70142" w:rsidP="00F246DC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C13BE7">
              <w:rPr>
                <w:rFonts w:cs="Arial"/>
                <w:b/>
                <w:bCs/>
                <w:color w:val="FFFFFF"/>
              </w:rPr>
              <w:t>Description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4990"/>
            <w:noWrap/>
            <w:vAlign w:val="center"/>
          </w:tcPr>
          <w:p w:rsidR="00C70142" w:rsidRPr="00C13BE7" w:rsidRDefault="00C70142" w:rsidP="00F246DC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C13BE7">
              <w:rPr>
                <w:rFonts w:cs="Arial"/>
                <w:b/>
                <w:bCs/>
                <w:color w:val="FFFFFF"/>
              </w:rPr>
              <w:t>Expense</w:t>
            </w:r>
          </w:p>
        </w:tc>
      </w:tr>
      <w:tr w:rsidR="00C70142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4C5795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Salaries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0D40D4" w:rsidRDefault="004C5795" w:rsidP="000D40D4">
            <w:pPr>
              <w:pStyle w:val="NoSpacing"/>
            </w:pPr>
            <w:r w:rsidRPr="000D40D4">
              <w:t>If applicable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0D40D4">
        <w:trPr>
          <w:trHeight w:val="3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4C5795" w:rsidP="005F261D">
            <w:pPr>
              <w:pStyle w:val="NoSpacing"/>
            </w:pPr>
            <w:r>
              <w:t>Staff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0D40D4" w:rsidRDefault="004C5795" w:rsidP="000D40D4">
            <w:pPr>
              <w:pStyle w:val="NoSpacing"/>
            </w:pPr>
            <w:r w:rsidRPr="000D40D4">
              <w:t>Back-up/Substitute during vacations etc.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4C5795" w:rsidRPr="00C13BE7" w:rsidTr="000D40D4">
        <w:trPr>
          <w:trHeight w:val="3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Pr="00C13BE7" w:rsidRDefault="004C5795" w:rsidP="005F261D">
            <w:pPr>
              <w:pStyle w:val="NoSpacing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Default="004C5795" w:rsidP="005F261D">
            <w:pPr>
              <w:pStyle w:val="NoSpacing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95" w:rsidRPr="000D40D4" w:rsidRDefault="004C5795" w:rsidP="000D40D4">
            <w:pPr>
              <w:pStyle w:val="NoSpacing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Pr="00C13BE7" w:rsidRDefault="004C5795" w:rsidP="005F261D">
            <w:pPr>
              <w:pStyle w:val="NoSpacing"/>
            </w:pPr>
          </w:p>
        </w:tc>
      </w:tr>
      <w:tr w:rsidR="00C70142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4C5795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Professional Services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0D40D4" w:rsidRDefault="004C5795" w:rsidP="000D40D4">
            <w:pPr>
              <w:pStyle w:val="NoSpacing"/>
            </w:pPr>
            <w:r w:rsidRPr="000D40D4">
              <w:t>Attorney fees, accounting services, debt collection, etc.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4C5795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Annual Training/Resources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0D40D4" w:rsidRDefault="004C5795" w:rsidP="000D40D4">
            <w:pPr>
              <w:pStyle w:val="NoSpacing"/>
            </w:pPr>
            <w:r w:rsidRPr="000D40D4">
              <w:t>Include workshop fees and association fees.  Should include substitutes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4C5795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Default="004C5795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Occupancy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95" w:rsidRPr="000D40D4" w:rsidRDefault="004C5795" w:rsidP="000D40D4">
            <w:pPr>
              <w:pStyle w:val="NoSpacing"/>
            </w:pPr>
            <w:proofErr w:type="gramStart"/>
            <w:r w:rsidRPr="000D40D4">
              <w:t>All costs arising</w:t>
            </w:r>
            <w:r w:rsidR="000D40D4">
              <w:t xml:space="preserve"> from use of home such as rent, </w:t>
            </w:r>
            <w:r w:rsidRPr="000D40D4">
              <w:t>mortgage, real estate taxes, snow removal, lawn services, etc.</w:t>
            </w:r>
            <w:proofErr w:type="gramEnd"/>
            <w:r w:rsidRPr="000D40D4">
              <w:t xml:space="preserve">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Pr="00C13BE7" w:rsidRDefault="004C5795" w:rsidP="005F261D">
            <w:pPr>
              <w:pStyle w:val="NoSpacing"/>
            </w:pPr>
          </w:p>
        </w:tc>
      </w:tr>
      <w:tr w:rsidR="004C5795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Default="004C5795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Utilities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95" w:rsidRPr="000D40D4" w:rsidRDefault="004C5795" w:rsidP="000D40D4">
            <w:pPr>
              <w:pStyle w:val="NoSpacing"/>
            </w:pPr>
            <w:r w:rsidRPr="000D40D4">
              <w:t>Contact utility provider about projected fees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Pr="00C13BE7" w:rsidRDefault="004C5795" w:rsidP="005F261D">
            <w:pPr>
              <w:pStyle w:val="NoSpacing"/>
            </w:pPr>
          </w:p>
        </w:tc>
      </w:tr>
      <w:tr w:rsidR="004C5795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Default="004C5795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Software/Record Keeping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95" w:rsidRPr="000D40D4" w:rsidRDefault="004C5795" w:rsidP="000D40D4">
            <w:pPr>
              <w:pStyle w:val="NoSpacing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Pr="00C13BE7" w:rsidRDefault="004C5795" w:rsidP="005F261D">
            <w:pPr>
              <w:pStyle w:val="NoSpacing"/>
            </w:pPr>
          </w:p>
        </w:tc>
      </w:tr>
      <w:tr w:rsidR="004C5795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Default="004C5795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Phone/Internet Access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95" w:rsidRPr="000D40D4" w:rsidRDefault="004C5795" w:rsidP="000D40D4">
            <w:pPr>
              <w:pStyle w:val="NoSpacing"/>
            </w:pPr>
            <w:r w:rsidRPr="000D40D4">
              <w:t>Contact utility provider about projected fees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Pr="00C13BE7" w:rsidRDefault="004C5795" w:rsidP="005F261D">
            <w:pPr>
              <w:pStyle w:val="NoSpacing"/>
            </w:pPr>
          </w:p>
        </w:tc>
      </w:tr>
      <w:tr w:rsidR="004C5795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Default="004C5795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795" w:rsidRPr="000D40D4" w:rsidRDefault="004C5795" w:rsidP="000D40D4">
            <w:pPr>
              <w:pStyle w:val="NoSpacing"/>
            </w:pPr>
            <w:r w:rsidRPr="000D40D4">
              <w:t>Secure business liability insurance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Pr="00C13BE7" w:rsidRDefault="004C5795" w:rsidP="005F261D">
            <w:pPr>
              <w:pStyle w:val="NoSpacing"/>
            </w:pPr>
          </w:p>
        </w:tc>
      </w:tr>
      <w:tr w:rsidR="00C70142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4C5795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Supplies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0D40D4" w:rsidRDefault="00C70142" w:rsidP="000D40D4">
            <w:pPr>
              <w:pStyle w:val="NoSpacing"/>
            </w:pPr>
            <w:r w:rsidRPr="000D40D4">
              <w:t> Calculate: $100 to $150 per child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0D40D4">
        <w:trPr>
          <w:trHeight w:val="302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A56839" w:rsidRDefault="004C5795" w:rsidP="00A56839">
            <w:pPr>
              <w:pStyle w:val="NoSpacing"/>
            </w:pPr>
            <w:r w:rsidRPr="00A56839">
              <w:t>Environment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0D40D4" w:rsidRDefault="00A56839" w:rsidP="000D40D4">
            <w:pPr>
              <w:pStyle w:val="NoSpacing"/>
            </w:pPr>
            <w:r w:rsidRPr="000D40D4">
              <w:t xml:space="preserve">Adequate supplies are </w:t>
            </w:r>
            <w:r w:rsidR="000D40D4">
              <w:t xml:space="preserve">critical for a quality program - </w:t>
            </w:r>
            <w:r w:rsidRPr="000D40D4">
              <w:t>children need to paint, draw, and create.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0D40D4">
        <w:trPr>
          <w:trHeight w:val="302"/>
        </w:trPr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A56839" w:rsidRDefault="004C5795" w:rsidP="00A56839">
            <w:pPr>
              <w:pStyle w:val="NoSpacing"/>
            </w:pPr>
            <w:r w:rsidRPr="00A56839">
              <w:t>Cleaning/Paper/Kitchen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0D40D4" w:rsidRDefault="00A56839" w:rsidP="000D40D4">
            <w:pPr>
              <w:pStyle w:val="NoSpacing"/>
            </w:pPr>
            <w:r w:rsidRPr="000D40D4">
              <w:t> (Consumables)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0D40D4">
        <w:trPr>
          <w:trHeight w:val="302"/>
        </w:trPr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A56839" w:rsidRDefault="004C5795" w:rsidP="00A56839">
            <w:pPr>
              <w:pStyle w:val="NoSpacing"/>
            </w:pPr>
            <w:r w:rsidRPr="00A56839">
              <w:t>Office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0D40D4" w:rsidRDefault="00C70142" w:rsidP="000D40D4">
            <w:pPr>
              <w:pStyle w:val="NoSpacing"/>
            </w:pPr>
            <w:r w:rsidRPr="000D40D4">
              <w:t> </w:t>
            </w:r>
            <w:r w:rsidR="00A56839" w:rsidRPr="000D40D4">
              <w:t>(Consumables) &amp; Printing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A56839" w:rsidRPr="00C13BE7" w:rsidTr="000D40D4">
        <w:trPr>
          <w:trHeight w:val="302"/>
        </w:trPr>
        <w:tc>
          <w:tcPr>
            <w:tcW w:w="63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Pr="00C13BE7" w:rsidRDefault="00A56839" w:rsidP="005F261D">
            <w:pPr>
              <w:pStyle w:val="NoSpacing"/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Default="00A56839" w:rsidP="005F261D">
            <w:pPr>
              <w:pStyle w:val="NoSpacing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39" w:rsidRPr="004C5795" w:rsidRDefault="00A56839" w:rsidP="004C5795">
            <w:pPr>
              <w:pStyle w:val="NoSpacing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Pr="00C13BE7" w:rsidRDefault="00A56839" w:rsidP="005F261D">
            <w:pPr>
              <w:pStyle w:val="NoSpacing"/>
            </w:pPr>
          </w:p>
        </w:tc>
      </w:tr>
      <w:tr w:rsidR="004C5795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Pr="005F261D" w:rsidRDefault="004C5795" w:rsidP="005F261D">
            <w:pPr>
              <w:pStyle w:val="NoSpacing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Pr="004C5795" w:rsidRDefault="004C5795" w:rsidP="004C5795">
            <w:pPr>
              <w:pStyle w:val="NoSpacing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5795" w:rsidRPr="00C13BE7" w:rsidRDefault="004C5795" w:rsidP="005F261D">
            <w:pPr>
              <w:pStyle w:val="NoSpacing"/>
            </w:pPr>
          </w:p>
        </w:tc>
      </w:tr>
      <w:tr w:rsidR="00C70142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A56839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Replacement of Equipment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4C5795" w:rsidRDefault="00C70142" w:rsidP="00A56839">
            <w:pPr>
              <w:pStyle w:val="NoSpacing"/>
            </w:pPr>
            <w:r w:rsidRPr="004C5795"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A56839" w:rsidRPr="00C13BE7" w:rsidTr="000D40D4">
        <w:trPr>
          <w:trHeight w:val="302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Default="00A56839" w:rsidP="005F261D">
            <w:pPr>
              <w:pStyle w:val="NoSpacing"/>
              <w:rPr>
                <w:b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39" w:rsidRPr="00A56839" w:rsidRDefault="00A56839" w:rsidP="005F261D">
            <w:pPr>
              <w:pStyle w:val="NoSpacing"/>
            </w:pPr>
            <w:r w:rsidRPr="00A56839">
              <w:t>Indoor Environment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Pr="004C5795" w:rsidRDefault="00A56839" w:rsidP="00A56839">
            <w:pPr>
              <w:pStyle w:val="NoSpacing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Pr="00C13BE7" w:rsidRDefault="00A56839" w:rsidP="005F261D">
            <w:pPr>
              <w:pStyle w:val="NoSpacing"/>
            </w:pPr>
          </w:p>
        </w:tc>
      </w:tr>
      <w:tr w:rsidR="00A56839" w:rsidRPr="00C13BE7" w:rsidTr="000D40D4">
        <w:trPr>
          <w:trHeight w:val="302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Default="00A56839" w:rsidP="005F261D">
            <w:pPr>
              <w:pStyle w:val="NoSpacing"/>
              <w:rPr>
                <w:b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39" w:rsidRPr="00A56839" w:rsidRDefault="00A56839" w:rsidP="005F261D">
            <w:pPr>
              <w:pStyle w:val="NoSpacing"/>
            </w:pPr>
            <w:r w:rsidRPr="00A56839">
              <w:t>Outdoor Play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Pr="004C5795" w:rsidRDefault="00A56839" w:rsidP="00A56839">
            <w:pPr>
              <w:pStyle w:val="NoSpacing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Pr="00C13BE7" w:rsidRDefault="00A56839" w:rsidP="005F261D">
            <w:pPr>
              <w:pStyle w:val="NoSpacing"/>
            </w:pPr>
          </w:p>
        </w:tc>
      </w:tr>
      <w:tr w:rsidR="00C70142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A56839" w:rsidP="00A05437">
            <w:pPr>
              <w:pStyle w:val="NoSpacing"/>
              <w:rPr>
                <w:b/>
              </w:rPr>
            </w:pPr>
            <w:r>
              <w:rPr>
                <w:b/>
              </w:rPr>
              <w:t>Repair/Maintenance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42" w:rsidRPr="00C13BE7" w:rsidRDefault="00C70142" w:rsidP="005F261D">
            <w:pPr>
              <w:pStyle w:val="NoSpacing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A56839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A56839">
            <w:pPr>
              <w:pStyle w:val="NoSpacing"/>
            </w:pPr>
            <w:r w:rsidRPr="00C13BE7"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C70142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5F261D" w:rsidRDefault="00A56839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Advertising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A56839" w:rsidP="00A56839">
            <w:pPr>
              <w:pStyle w:val="NoSpacing"/>
            </w:pPr>
            <w:r>
              <w:t>Child openings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142" w:rsidRPr="00C13BE7" w:rsidRDefault="00C70142" w:rsidP="005F261D">
            <w:pPr>
              <w:pStyle w:val="NoSpacing"/>
            </w:pPr>
            <w:r w:rsidRPr="00C13BE7">
              <w:t> </w:t>
            </w:r>
          </w:p>
        </w:tc>
      </w:tr>
      <w:tr w:rsidR="00A56839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Default="00A56839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Licensing Fees/Inspections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Pr="00C13BE7" w:rsidRDefault="00A56839" w:rsidP="00A56839">
            <w:pPr>
              <w:pStyle w:val="NoSpacing"/>
            </w:pPr>
            <w:r>
              <w:t>Licensing, fire and health inspections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Pr="00C13BE7" w:rsidRDefault="00A56839" w:rsidP="005F261D">
            <w:pPr>
              <w:pStyle w:val="NoSpacing"/>
            </w:pPr>
          </w:p>
        </w:tc>
      </w:tr>
      <w:tr w:rsidR="00A56839" w:rsidRPr="00C13BE7" w:rsidTr="000D40D4">
        <w:trPr>
          <w:trHeight w:val="302"/>
        </w:trPr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Default="00A56839" w:rsidP="005F261D">
            <w:pPr>
              <w:pStyle w:val="NoSpacing"/>
              <w:rPr>
                <w:b/>
              </w:rPr>
            </w:pPr>
            <w:r>
              <w:rPr>
                <w:b/>
              </w:rPr>
              <w:t>Transportation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Pr="00C13BE7" w:rsidRDefault="00A56839" w:rsidP="00A56839">
            <w:pPr>
              <w:pStyle w:val="NoSpacing"/>
            </w:pPr>
            <w:r>
              <w:t>Licenses, vehicle insurance, repairs and/or gas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839" w:rsidRPr="00C13BE7" w:rsidRDefault="00A56839" w:rsidP="005F261D">
            <w:pPr>
              <w:pStyle w:val="NoSpacing"/>
            </w:pPr>
          </w:p>
        </w:tc>
      </w:tr>
      <w:tr w:rsidR="000D40D4" w:rsidRPr="00C13BE7" w:rsidTr="000D40D4">
        <w:trPr>
          <w:trHeight w:val="302"/>
        </w:trPr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0D4" w:rsidRPr="005F261D" w:rsidRDefault="000D40D4" w:rsidP="000D40D4">
            <w:pPr>
              <w:pStyle w:val="NoSpacing"/>
              <w:jc w:val="right"/>
              <w:rPr>
                <w:rStyle w:val="BookTitle"/>
              </w:rPr>
            </w:pPr>
            <w:r w:rsidRPr="005F261D">
              <w:rPr>
                <w:rStyle w:val="BookTitle"/>
              </w:rPr>
              <w:t xml:space="preserve">TOTAL </w:t>
            </w:r>
            <w:r>
              <w:rPr>
                <w:rStyle w:val="BookTitle"/>
              </w:rPr>
              <w:t>EXPENSES</w:t>
            </w:r>
            <w:r w:rsidRPr="005F261D">
              <w:rPr>
                <w:rStyle w:val="BookTitle"/>
              </w:rPr>
              <w:t xml:space="preserve">   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0D4" w:rsidRPr="005F261D" w:rsidRDefault="000D40D4" w:rsidP="00F246DC">
            <w:pPr>
              <w:pStyle w:val="NoSpacing"/>
              <w:rPr>
                <w:rStyle w:val="BookTitle"/>
              </w:rPr>
            </w:pPr>
            <w:r w:rsidRPr="005F261D">
              <w:rPr>
                <w:rStyle w:val="BookTitle"/>
              </w:rPr>
              <w:t xml:space="preserve"> $                  </w:t>
            </w:r>
          </w:p>
        </w:tc>
      </w:tr>
    </w:tbl>
    <w:p w:rsidR="0057691A" w:rsidRDefault="0057691A" w:rsidP="007C45AF">
      <w:pPr>
        <w:pStyle w:val="NoSpacing"/>
      </w:pPr>
    </w:p>
    <w:sectPr w:rsidR="0057691A" w:rsidSect="001A1A9D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815" w:rsidRDefault="000D6815" w:rsidP="003034A6">
      <w:r>
        <w:separator/>
      </w:r>
    </w:p>
  </w:endnote>
  <w:endnote w:type="continuationSeparator" w:id="0">
    <w:p w:rsidR="000D6815" w:rsidRDefault="000D6815" w:rsidP="0030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A6" w:rsidRPr="003034A6" w:rsidRDefault="003034A6" w:rsidP="003034A6">
    <w:pPr>
      <w:pStyle w:val="IntenseQuote"/>
      <w:jc w:val="center"/>
      <w:rPr>
        <w:color w:val="00499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815" w:rsidRDefault="000D6815" w:rsidP="003034A6">
      <w:r>
        <w:separator/>
      </w:r>
    </w:p>
  </w:footnote>
  <w:footnote w:type="continuationSeparator" w:id="0">
    <w:p w:rsidR="000D6815" w:rsidRDefault="000D6815" w:rsidP="00303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410">
      <o:colormru v:ext="edit" colors="#ee3124"/>
      <o:colormenu v:ext="edit" fillcolor="none" strokecolor="#ee3124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4DA4"/>
    <w:rsid w:val="00035FE2"/>
    <w:rsid w:val="000D40D4"/>
    <w:rsid w:val="000D6815"/>
    <w:rsid w:val="000F1275"/>
    <w:rsid w:val="00125B6C"/>
    <w:rsid w:val="00180ECB"/>
    <w:rsid w:val="00181DA5"/>
    <w:rsid w:val="001922BE"/>
    <w:rsid w:val="00195D0F"/>
    <w:rsid w:val="001A1A9D"/>
    <w:rsid w:val="001B4943"/>
    <w:rsid w:val="0027028B"/>
    <w:rsid w:val="002B1F0F"/>
    <w:rsid w:val="003028E1"/>
    <w:rsid w:val="003034A6"/>
    <w:rsid w:val="0031374C"/>
    <w:rsid w:val="00345C9A"/>
    <w:rsid w:val="003B3C17"/>
    <w:rsid w:val="003C7A33"/>
    <w:rsid w:val="00423BAD"/>
    <w:rsid w:val="00433415"/>
    <w:rsid w:val="00472C32"/>
    <w:rsid w:val="00474DA4"/>
    <w:rsid w:val="004814ED"/>
    <w:rsid w:val="0048210D"/>
    <w:rsid w:val="00487F11"/>
    <w:rsid w:val="004A6612"/>
    <w:rsid w:val="004C5795"/>
    <w:rsid w:val="00507129"/>
    <w:rsid w:val="0057691A"/>
    <w:rsid w:val="005D455F"/>
    <w:rsid w:val="005F261D"/>
    <w:rsid w:val="0061131D"/>
    <w:rsid w:val="006558F8"/>
    <w:rsid w:val="006971E7"/>
    <w:rsid w:val="00724337"/>
    <w:rsid w:val="0079602D"/>
    <w:rsid w:val="007C3EDE"/>
    <w:rsid w:val="007C45AF"/>
    <w:rsid w:val="008332B4"/>
    <w:rsid w:val="00851968"/>
    <w:rsid w:val="008D270B"/>
    <w:rsid w:val="0093438E"/>
    <w:rsid w:val="009475CF"/>
    <w:rsid w:val="009D1018"/>
    <w:rsid w:val="00A05437"/>
    <w:rsid w:val="00A366B2"/>
    <w:rsid w:val="00A52E79"/>
    <w:rsid w:val="00A56839"/>
    <w:rsid w:val="00A81EB6"/>
    <w:rsid w:val="00AF79E0"/>
    <w:rsid w:val="00BE6F05"/>
    <w:rsid w:val="00C123F7"/>
    <w:rsid w:val="00C70142"/>
    <w:rsid w:val="00CA77CE"/>
    <w:rsid w:val="00D54301"/>
    <w:rsid w:val="00D97C43"/>
    <w:rsid w:val="00DB25DC"/>
    <w:rsid w:val="00E0451C"/>
    <w:rsid w:val="00E336D3"/>
    <w:rsid w:val="00E40E4A"/>
    <w:rsid w:val="00E84FB0"/>
    <w:rsid w:val="00E92F80"/>
    <w:rsid w:val="00E975A6"/>
    <w:rsid w:val="00EC09C2"/>
    <w:rsid w:val="00F073A4"/>
    <w:rsid w:val="00F24DB5"/>
    <w:rsid w:val="00F7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ee3124"/>
      <o:colormenu v:ext="edit" fillcolor="none" strokecolor="#ee312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/11 body text"/>
    <w:rsid w:val="008D270B"/>
  </w:style>
  <w:style w:type="paragraph" w:styleId="Heading2">
    <w:name w:val="heading 2"/>
    <w:aliases w:val="Page Heading"/>
    <w:next w:val="NoSpacing"/>
    <w:link w:val="Heading2Char"/>
    <w:uiPriority w:val="9"/>
    <w:unhideWhenUsed/>
    <w:qFormat/>
    <w:rsid w:val="00E975A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499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Page Heading Char"/>
    <w:basedOn w:val="DefaultParagraphFont"/>
    <w:link w:val="Heading2"/>
    <w:uiPriority w:val="9"/>
    <w:rsid w:val="00E975A6"/>
    <w:rPr>
      <w:rFonts w:ascii="Arial" w:eastAsiaTheme="majorEastAsia" w:hAnsi="Arial" w:cstheme="majorBidi"/>
      <w:b/>
      <w:bCs/>
      <w:color w:val="004990"/>
      <w:sz w:val="36"/>
      <w:szCs w:val="26"/>
    </w:rPr>
  </w:style>
  <w:style w:type="paragraph" w:styleId="Quote">
    <w:name w:val="Quote"/>
    <w:aliases w:val="Sources"/>
    <w:next w:val="NoSpacing"/>
    <w:link w:val="QuoteChar"/>
    <w:uiPriority w:val="29"/>
    <w:qFormat/>
    <w:rsid w:val="006558F8"/>
    <w:rPr>
      <w:rFonts w:ascii="Arial" w:hAnsi="Arial"/>
      <w:i/>
      <w:iCs/>
      <w:color w:val="000000" w:themeColor="text1"/>
      <w:sz w:val="14"/>
    </w:rPr>
  </w:style>
  <w:style w:type="paragraph" w:styleId="NoSpacing">
    <w:name w:val="No Spacing"/>
    <w:uiPriority w:val="1"/>
    <w:qFormat/>
    <w:rsid w:val="00E975A6"/>
    <w:rPr>
      <w:rFonts w:ascii="Arial" w:hAnsi="Arial"/>
      <w:sz w:val="20"/>
    </w:rPr>
  </w:style>
  <w:style w:type="character" w:customStyle="1" w:styleId="QuoteChar">
    <w:name w:val="Quote Char"/>
    <w:aliases w:val="Sources Char"/>
    <w:basedOn w:val="DefaultParagraphFont"/>
    <w:link w:val="Quote"/>
    <w:uiPriority w:val="29"/>
    <w:rsid w:val="006558F8"/>
    <w:rPr>
      <w:rFonts w:ascii="Arial" w:hAnsi="Arial"/>
      <w:i/>
      <w:iCs/>
      <w:color w:val="000000" w:themeColor="text1"/>
      <w:sz w:val="14"/>
    </w:rPr>
  </w:style>
  <w:style w:type="character" w:styleId="Emphasis">
    <w:name w:val="Emphasis"/>
    <w:basedOn w:val="DefaultParagraphFont"/>
    <w:uiPriority w:val="20"/>
    <w:rsid w:val="00E975A6"/>
    <w:rPr>
      <w:i/>
      <w:iCs/>
    </w:rPr>
  </w:style>
  <w:style w:type="paragraph" w:styleId="IntenseQuote">
    <w:name w:val="Intense Quote"/>
    <w:aliases w:val="Prepared by"/>
    <w:basedOn w:val="Normal"/>
    <w:next w:val="NoSpacing"/>
    <w:link w:val="IntenseQuoteChar"/>
    <w:uiPriority w:val="30"/>
    <w:qFormat/>
    <w:rsid w:val="006971E7"/>
    <w:rPr>
      <w:rFonts w:ascii="Arial" w:hAnsi="Arial"/>
      <w:i/>
      <w:sz w:val="18"/>
    </w:rPr>
  </w:style>
  <w:style w:type="character" w:customStyle="1" w:styleId="IntenseQuoteChar">
    <w:name w:val="Intense Quote Char"/>
    <w:aliases w:val="Prepared by Char"/>
    <w:basedOn w:val="DefaultParagraphFont"/>
    <w:link w:val="IntenseQuote"/>
    <w:uiPriority w:val="30"/>
    <w:rsid w:val="006971E7"/>
    <w:rPr>
      <w:rFonts w:ascii="Arial" w:hAnsi="Arial"/>
      <w:i/>
      <w:sz w:val="18"/>
    </w:rPr>
  </w:style>
  <w:style w:type="character" w:styleId="BookTitle">
    <w:name w:val="Book Title"/>
    <w:aliases w:val="Subhead"/>
    <w:basedOn w:val="DefaultParagraphFont"/>
    <w:uiPriority w:val="33"/>
    <w:qFormat/>
    <w:rsid w:val="006558F8"/>
    <w:rPr>
      <w:rFonts w:ascii="Arial" w:hAnsi="Arial"/>
      <w:b/>
      <w:bCs/>
      <w:color w:val="004990"/>
      <w:spacing w:val="5"/>
      <w:sz w:val="22"/>
    </w:rPr>
  </w:style>
  <w:style w:type="paragraph" w:styleId="ListParagraph">
    <w:name w:val="List Paragraph"/>
    <w:basedOn w:val="Normal"/>
    <w:uiPriority w:val="34"/>
    <w:rsid w:val="00E0451C"/>
    <w:pPr>
      <w:ind w:left="720"/>
      <w:contextualSpacing/>
    </w:pPr>
    <w:rPr>
      <w:rFonts w:ascii="Arial" w:hAnsi="Arial"/>
      <w:sz w:val="20"/>
    </w:rPr>
  </w:style>
  <w:style w:type="paragraph" w:customStyle="1" w:styleId="CenteredAddressBlocks">
    <w:name w:val="Centered Address Blocks"/>
    <w:basedOn w:val="Normal"/>
    <w:uiPriority w:val="99"/>
    <w:rsid w:val="009475CF"/>
    <w:pPr>
      <w:suppressAutoHyphens/>
      <w:autoSpaceDE w:val="0"/>
      <w:autoSpaceDN w:val="0"/>
      <w:adjustRightInd w:val="0"/>
      <w:spacing w:line="200" w:lineRule="atLeast"/>
      <w:jc w:val="center"/>
      <w:textAlignment w:val="center"/>
    </w:pPr>
    <w:rPr>
      <w:rFonts w:ascii="Interstate Light" w:hAnsi="Interstate Light" w:cs="Interstate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character" w:styleId="Hyperlink">
    <w:name w:val="Hyperlink"/>
    <w:basedOn w:val="DefaultParagraphFont"/>
    <w:uiPriority w:val="99"/>
    <w:unhideWhenUsed/>
    <w:rsid w:val="007C45AF"/>
    <w:rPr>
      <w:color w:val="0000FF" w:themeColor="hyperlink"/>
      <w:u w:val="single"/>
    </w:rPr>
  </w:style>
  <w:style w:type="paragraph" w:customStyle="1" w:styleId="Text1214">
    <w:name w:val="Text 12/14"/>
    <w:basedOn w:val="Normal"/>
    <w:uiPriority w:val="99"/>
    <w:rsid w:val="007C45AF"/>
    <w:pPr>
      <w:suppressAutoHyphens/>
      <w:autoSpaceDE w:val="0"/>
      <w:autoSpaceDN w:val="0"/>
      <w:adjustRightInd w:val="0"/>
      <w:spacing w:before="90" w:line="280" w:lineRule="atLeas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E84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tes\AppData\Local\Microsoft\Windows\Temporary%20Internet%20Files\Content.Outlook\49KTM269\CCRR%20Consultant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F7D03-F0DE-4581-89B6-1764DEB6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CCRR Consultant Handout Template.dotx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bpates</dc:creator>
  <cp:lastModifiedBy>bpates</cp:lastModifiedBy>
  <cp:revision>2</cp:revision>
  <cp:lastPrinted>2013-09-23T19:39:00Z</cp:lastPrinted>
  <dcterms:created xsi:type="dcterms:W3CDTF">2014-09-05T19:31:00Z</dcterms:created>
  <dcterms:modified xsi:type="dcterms:W3CDTF">2014-09-05T19:31:00Z</dcterms:modified>
</cp:coreProperties>
</file>